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DA3" w:rsidRPr="00544A53" w:rsidRDefault="00B93DA3" w:rsidP="00B93D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4A53">
        <w:rPr>
          <w:rFonts w:ascii="Times New Roman" w:hAnsi="Times New Roman"/>
          <w:b/>
          <w:sz w:val="28"/>
          <w:szCs w:val="28"/>
        </w:rPr>
        <w:t>АДМИНИСТРАЦИЯ  ЕРМАКОВСКОГО СЕЛЬСОВЕТА  КОЧКОВСКОГО РАЙОНА</w:t>
      </w:r>
    </w:p>
    <w:p w:rsidR="00B93DA3" w:rsidRDefault="00B93DA3" w:rsidP="00B93D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4A5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322921" w:rsidRPr="00544A53" w:rsidRDefault="00322921" w:rsidP="00B93D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3DA3" w:rsidRPr="00544A53" w:rsidRDefault="00B93DA3" w:rsidP="00B93D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3DA3" w:rsidRPr="00544A53" w:rsidRDefault="00B93DA3" w:rsidP="00B93D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4A53">
        <w:rPr>
          <w:rFonts w:ascii="Times New Roman" w:hAnsi="Times New Roman"/>
          <w:b/>
          <w:sz w:val="28"/>
          <w:szCs w:val="28"/>
        </w:rPr>
        <w:t>ПОСТАНОВЛЕНИЕ</w:t>
      </w:r>
    </w:p>
    <w:p w:rsidR="00B93DA3" w:rsidRPr="00544A53" w:rsidRDefault="00B93DA3" w:rsidP="00B93D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3DA3" w:rsidRDefault="00B93DA3" w:rsidP="00B93D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4A53">
        <w:rPr>
          <w:rFonts w:ascii="Times New Roman" w:hAnsi="Times New Roman"/>
          <w:b/>
          <w:sz w:val="28"/>
          <w:szCs w:val="28"/>
        </w:rPr>
        <w:t xml:space="preserve">от </w:t>
      </w:r>
      <w:r w:rsidRPr="005E1D79">
        <w:rPr>
          <w:rFonts w:ascii="Times New Roman" w:hAnsi="Times New Roman"/>
          <w:b/>
          <w:sz w:val="28"/>
          <w:szCs w:val="28"/>
        </w:rPr>
        <w:t>13</w:t>
      </w:r>
      <w:r w:rsidRPr="00544A53">
        <w:rPr>
          <w:rFonts w:ascii="Times New Roman" w:hAnsi="Times New Roman"/>
          <w:b/>
          <w:sz w:val="28"/>
          <w:szCs w:val="28"/>
        </w:rPr>
        <w:t>.</w:t>
      </w:r>
      <w:r w:rsidRPr="005E1D79">
        <w:rPr>
          <w:rFonts w:ascii="Times New Roman" w:hAnsi="Times New Roman"/>
          <w:b/>
          <w:sz w:val="28"/>
          <w:szCs w:val="28"/>
        </w:rPr>
        <w:t>12</w:t>
      </w:r>
      <w:r w:rsidRPr="00544A53">
        <w:rPr>
          <w:rFonts w:ascii="Times New Roman" w:hAnsi="Times New Roman"/>
          <w:b/>
          <w:sz w:val="28"/>
          <w:szCs w:val="28"/>
        </w:rPr>
        <w:t xml:space="preserve">.2019            № </w:t>
      </w:r>
      <w:r w:rsidRPr="005E1D79">
        <w:rPr>
          <w:rFonts w:ascii="Times New Roman" w:hAnsi="Times New Roman"/>
          <w:b/>
          <w:sz w:val="28"/>
          <w:szCs w:val="28"/>
        </w:rPr>
        <w:t>142</w:t>
      </w:r>
    </w:p>
    <w:p w:rsidR="00322921" w:rsidRPr="005E1D79" w:rsidRDefault="00322921" w:rsidP="00B93D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52E22" w:rsidRDefault="00652E22" w:rsidP="00652E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E1D79" w:rsidRDefault="00322921" w:rsidP="005E1D7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основных направлений</w:t>
      </w:r>
    </w:p>
    <w:p w:rsidR="005E1D79" w:rsidRDefault="005E1D79" w:rsidP="0032292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долговой политики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  <w:r w:rsidRP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  <w:r w:rsidR="00322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 годи плановый период 2021 и 2022 годов</w:t>
      </w:r>
    </w:p>
    <w:p w:rsidR="004953DB" w:rsidRDefault="004953DB" w:rsidP="00652E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953DB" w:rsidRDefault="004953DB" w:rsidP="004953DB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1 статьи 107.1 Бюджетного кодекса Российской Федерации:</w:t>
      </w:r>
    </w:p>
    <w:p w:rsidR="004953DB" w:rsidRPr="004953DB" w:rsidRDefault="004953DB" w:rsidP="004953D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52E22" w:rsidRPr="0049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основные направления долговой политики </w:t>
      </w:r>
      <w:r w:rsidR="00B93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652E22" w:rsidRPr="004953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652E22" w:rsidRPr="0049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2020 год и плановый период 2021 и 2022 годов.</w:t>
      </w:r>
    </w:p>
    <w:p w:rsidR="00B93DA3" w:rsidRDefault="004953DB" w:rsidP="00B93DA3">
      <w:pPr>
        <w:pStyle w:val="a3"/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B93DA3" w:rsidRPr="00B93D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B93DA3" w:rsidRPr="00544A53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B93DA3" w:rsidRPr="00544A53">
        <w:rPr>
          <w:rFonts w:ascii="Times New Roman" w:hAnsi="Times New Roman"/>
          <w:color w:val="000000"/>
          <w:sz w:val="28"/>
          <w:szCs w:val="28"/>
        </w:rPr>
        <w:t xml:space="preserve"> исполнением  постановления оставляю за собой.</w:t>
      </w:r>
    </w:p>
    <w:p w:rsidR="00B93DA3" w:rsidRDefault="00B93DA3" w:rsidP="00B93DA3">
      <w:pPr>
        <w:pStyle w:val="a3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93DA3" w:rsidRDefault="00B93DA3" w:rsidP="00B93DA3">
      <w:pPr>
        <w:pStyle w:val="a3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93DA3" w:rsidRDefault="00B93DA3" w:rsidP="00B93DA3">
      <w:pPr>
        <w:pStyle w:val="a3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93DA3" w:rsidRDefault="00B93DA3" w:rsidP="00B93DA3">
      <w:pPr>
        <w:pStyle w:val="a3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93DA3" w:rsidRDefault="00B93DA3" w:rsidP="00B93DA3">
      <w:pPr>
        <w:pStyle w:val="a3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93DA3" w:rsidRPr="00544A53" w:rsidRDefault="00B93DA3" w:rsidP="00B93DA3">
      <w:pPr>
        <w:pStyle w:val="a3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93DA3" w:rsidRPr="00544A5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  <w:r w:rsidRPr="00544A53">
        <w:rPr>
          <w:rFonts w:ascii="Times New Roman" w:hAnsi="Times New Roman"/>
          <w:sz w:val="28"/>
          <w:szCs w:val="28"/>
        </w:rPr>
        <w:t xml:space="preserve">Глава Ермаковского сельсовета   </w:t>
      </w:r>
    </w:p>
    <w:p w:rsidR="00B93DA3" w:rsidRPr="00544A5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544A5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44A53">
        <w:rPr>
          <w:rFonts w:ascii="Times New Roman" w:hAnsi="Times New Roman"/>
          <w:sz w:val="28"/>
          <w:szCs w:val="28"/>
        </w:rPr>
        <w:t xml:space="preserve"> района</w:t>
      </w: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  <w:r w:rsidRPr="00544A53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</w:t>
      </w:r>
      <w:r w:rsidR="005E1D79">
        <w:rPr>
          <w:rFonts w:ascii="Times New Roman" w:hAnsi="Times New Roman"/>
          <w:sz w:val="28"/>
          <w:szCs w:val="28"/>
        </w:rPr>
        <w:t xml:space="preserve">     </w:t>
      </w:r>
      <w:r w:rsidRPr="00544A53">
        <w:rPr>
          <w:rFonts w:ascii="Times New Roman" w:hAnsi="Times New Roman"/>
          <w:sz w:val="28"/>
          <w:szCs w:val="28"/>
        </w:rPr>
        <w:t xml:space="preserve">  А.А.</w:t>
      </w:r>
      <w:r w:rsidR="005E1D79">
        <w:rPr>
          <w:rFonts w:ascii="Times New Roman" w:hAnsi="Times New Roman"/>
          <w:sz w:val="28"/>
          <w:szCs w:val="28"/>
        </w:rPr>
        <w:t xml:space="preserve"> </w:t>
      </w:r>
      <w:r w:rsidRPr="00544A53">
        <w:rPr>
          <w:rFonts w:ascii="Times New Roman" w:hAnsi="Times New Roman"/>
          <w:sz w:val="28"/>
          <w:szCs w:val="28"/>
        </w:rPr>
        <w:t>Фабер</w:t>
      </w: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Default="00B93DA3" w:rsidP="00B93DA3">
      <w:pPr>
        <w:pStyle w:val="a3"/>
        <w:rPr>
          <w:rFonts w:ascii="Times New Roman" w:hAnsi="Times New Roman"/>
          <w:sz w:val="28"/>
          <w:szCs w:val="28"/>
        </w:rPr>
      </w:pPr>
    </w:p>
    <w:p w:rsidR="00B93DA3" w:rsidRPr="001D25F5" w:rsidRDefault="00B93DA3" w:rsidP="00B93DA3">
      <w:pPr>
        <w:pStyle w:val="a3"/>
        <w:rPr>
          <w:rFonts w:ascii="Times New Roman" w:hAnsi="Times New Roman"/>
          <w:sz w:val="20"/>
          <w:szCs w:val="20"/>
        </w:rPr>
      </w:pPr>
      <w:r w:rsidRPr="001D25F5">
        <w:rPr>
          <w:rFonts w:ascii="Times New Roman" w:hAnsi="Times New Roman"/>
          <w:sz w:val="20"/>
          <w:szCs w:val="20"/>
        </w:rPr>
        <w:t>Исп. Лыкова Е.Ю.</w:t>
      </w:r>
    </w:p>
    <w:p w:rsidR="00B93DA3" w:rsidRDefault="00B93DA3" w:rsidP="00B93DA3">
      <w:pPr>
        <w:pStyle w:val="a3"/>
        <w:rPr>
          <w:rFonts w:ascii="Times New Roman" w:hAnsi="Times New Roman"/>
          <w:sz w:val="20"/>
          <w:szCs w:val="20"/>
        </w:rPr>
      </w:pPr>
      <w:r w:rsidRPr="001D25F5">
        <w:rPr>
          <w:rFonts w:ascii="Times New Roman" w:hAnsi="Times New Roman"/>
          <w:sz w:val="20"/>
          <w:szCs w:val="20"/>
        </w:rPr>
        <w:t>8(38356) 34446</w:t>
      </w:r>
    </w:p>
    <w:p w:rsidR="004953DB" w:rsidRPr="004953DB" w:rsidRDefault="00B42D93" w:rsidP="00B93DA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953DB" w:rsidRPr="00B93DA3" w:rsidRDefault="004953DB" w:rsidP="004953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r w:rsidR="00891C07"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постановлению </w:t>
      </w:r>
      <w:r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администрации </w:t>
      </w:r>
    </w:p>
    <w:p w:rsidR="00B93DA3" w:rsidRPr="00B93DA3" w:rsidRDefault="00B93DA3" w:rsidP="004953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</w:t>
      </w:r>
    </w:p>
    <w:p w:rsidR="00B42D93" w:rsidRPr="00B42D93" w:rsidRDefault="004953DB" w:rsidP="004953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Кочковского</w:t>
      </w:r>
      <w:proofErr w:type="spellEnd"/>
      <w:r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Новосибирской области</w:t>
      </w:r>
      <w:r w:rsidR="00B42D93"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 </w:t>
      </w:r>
      <w:r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B93DA3"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B42D93"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</w:t>
      </w:r>
      <w:r w:rsidR="00B42D93"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.2019 </w:t>
      </w:r>
      <w:r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B42D93"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93DA3" w:rsidRPr="00B93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142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953DB" w:rsidRDefault="00B42D93" w:rsidP="004953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НАПРАВЛЕНИЯ</w:t>
      </w:r>
    </w:p>
    <w:p w:rsidR="004953DB" w:rsidRDefault="00B42D93" w:rsidP="004953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долговой политики </w:t>
      </w:r>
      <w:r w:rsidR="00B93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  <w:r w:rsidRP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B42D93" w:rsidRDefault="00B42D93" w:rsidP="004953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5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 годи плановый период 2021 и 2022 годов</w:t>
      </w:r>
    </w:p>
    <w:p w:rsidR="006671D5" w:rsidRPr="004953DB" w:rsidRDefault="006671D5" w:rsidP="004953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2D93" w:rsidRPr="00B42D93" w:rsidRDefault="00C40E11" w:rsidP="00667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Долговая политика </w:t>
      </w:r>
      <w:r w:rsidR="00B9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9E5DDC" w:rsidRP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="009E5DDC" w:rsidRP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9E5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разработана в целях обеспечения сбалансированности бюджета </w:t>
      </w:r>
      <w:r w:rsidR="00B9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6671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="00667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на 2020 год и плановый период 2021 и 2022 годов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71D5" w:rsidRDefault="006671D5" w:rsidP="00667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730A" w:rsidRPr="00B42D93" w:rsidRDefault="0029730A" w:rsidP="002973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Итоги реализации долговой политики</w:t>
      </w:r>
      <w:r w:rsidRPr="002973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93D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EE5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Кочковского</w:t>
      </w:r>
      <w:proofErr w:type="spellEnd"/>
      <w:r w:rsidR="00EE5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</w:t>
      </w:r>
      <w:r w:rsidR="00EE5F4F"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Новосибирской области </w:t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предыдущего периода </w:t>
      </w:r>
    </w:p>
    <w:p w:rsidR="0029730A" w:rsidRPr="0029730A" w:rsidRDefault="00A44847" w:rsidP="00D503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67546B" w:rsidRPr="00EE5F4F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7546B" w:rsidRPr="002973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учетом основных направлений бюджетной и налоговой политики </w:t>
      </w:r>
      <w:r w:rsidR="00B93D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67546B" w:rsidRPr="0029730A">
        <w:rPr>
          <w:rFonts w:ascii="Times New Roman" w:eastAsia="Calibri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="0067546B" w:rsidRPr="002973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района Новосибирской области, изменений бюджетного и налогового законодательства</w:t>
      </w:r>
      <w:r w:rsidR="005406A9" w:rsidRPr="00EE5F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201</w:t>
      </w:r>
      <w:r w:rsidR="00B85D49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5406A9" w:rsidRPr="00EE5F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году, а так же о</w:t>
      </w:r>
      <w:r w:rsidR="00D50386" w:rsidRPr="0029730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</w:t>
      </w:r>
      <w:r w:rsidR="00D50386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 w:rsidR="005406A9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50386" w:rsidRPr="00297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плана по доходам бюджета </w:t>
      </w:r>
      <w:r w:rsidR="00B93D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5406A9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406A9" w:rsidRPr="0029730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расходных обязательств главными распорядителями и получателями средств бюджета в пределах утвержденных бюджетных ассигнований и лимитов бюджетных обязательств</w:t>
      </w:r>
      <w:r w:rsidR="005406A9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06A9" w:rsidRPr="00EE5F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достигнута поставленная задача по </w:t>
      </w:r>
      <w:r w:rsidR="005406A9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сбалансированности результата исполнения бюджета без</w:t>
      </w:r>
      <w:proofErr w:type="gramEnd"/>
      <w:r w:rsidR="005406A9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заимствований. </w:t>
      </w:r>
      <w:r w:rsidR="0029730A" w:rsidRPr="00297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период</w:t>
      </w:r>
      <w:r w:rsidR="0029730A" w:rsidRPr="00297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бюджетные кредиты </w:t>
      </w:r>
      <w:r w:rsidR="00D50386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муниципальному </w:t>
      </w:r>
      <w:r w:rsidR="00B93D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поселению</w:t>
      </w:r>
      <w:r w:rsidR="00D50386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730A" w:rsidRPr="00297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предоставлялись, муниципальные заимствования не производились, муниципальный долг </w:t>
      </w:r>
      <w:r w:rsid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B93D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отсутствует. Р</w:t>
      </w:r>
      <w:r w:rsidR="005406A9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асходы на обслуживание муниципального долга </w:t>
      </w:r>
      <w:r w:rsidR="00B9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EE5F4F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Кочковский</w:t>
      </w:r>
      <w:proofErr w:type="spellEnd"/>
      <w:r w:rsidR="00EE5F4F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Новосибирской области </w:t>
      </w:r>
      <w:r w:rsidR="005406A9" w:rsidRP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осуществляет.</w:t>
      </w:r>
    </w:p>
    <w:p w:rsidR="00B42D93" w:rsidRPr="00B42D93" w:rsidRDefault="00B42D93" w:rsidP="00B42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факторы, определяющие характер и направления </w:t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долговой политики </w:t>
      </w:r>
      <w:r w:rsidR="00B85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9E5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Кочковского</w:t>
      </w:r>
      <w:proofErr w:type="spellEnd"/>
      <w:r w:rsidR="009E5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</w:t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Новосибирской области на 2020-2022 годы </w:t>
      </w:r>
    </w:p>
    <w:p w:rsidR="009E5DDC" w:rsidRDefault="00B42D93" w:rsidP="009E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факторами, определяющими характер и направления долговой политики </w:t>
      </w:r>
      <w:r w:rsidR="00B85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9E5D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="009E5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на 2020-2022 годы, являются:</w:t>
      </w:r>
    </w:p>
    <w:p w:rsidR="009E5DDC" w:rsidRDefault="00B85D49" w:rsidP="009E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рисков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3B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абильной экономической ситуации и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сохранения неустойчивости </w:t>
      </w:r>
      <w:r w:rsidR="003B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восстановления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возможность осуществления рыночных заимствований в необходимых объемах </w:t>
      </w:r>
      <w:r w:rsidR="003B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</w:t>
      </w:r>
      <w:r w:rsidR="0008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оптимальных</w:t>
      </w:r>
      <w:r w:rsidR="003B6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09CE" w:rsidRDefault="00B85D49" w:rsidP="009E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изменчивость финансовой конъюнктуры, обусловленная</w:t>
      </w:r>
      <w:r w:rsidR="0008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числе, неопределенностью темпов восстановления экономики.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6653" w:rsidRDefault="00B42D93" w:rsidP="00C40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потребностей в заемном финансировании, поддержание объема и структуры </w:t>
      </w:r>
      <w:r w:rsidR="0008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долга, исключающих неисполнение долговых обязательств, своевременное исполнение долговых обязатель</w:t>
      </w:r>
      <w:proofErr w:type="gramStart"/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обеспечении минимизации расходов на обслуживание </w:t>
      </w:r>
      <w:r w:rsidR="0008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долга будут принципами управления </w:t>
      </w:r>
      <w:r w:rsidR="00EE5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</w:t>
      </w:r>
      <w:r w:rsidR="00EE5F4F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долгом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08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="0008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области. </w:t>
      </w:r>
    </w:p>
    <w:p w:rsidR="00C40E11" w:rsidRDefault="00B42D93" w:rsidP="00C40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долговой политики </w:t>
      </w:r>
      <w:r w:rsidR="00B85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EE5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Кочковского</w:t>
      </w:r>
      <w:proofErr w:type="spellEnd"/>
      <w:r w:rsidR="00EE5F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</w:t>
      </w:r>
      <w:r w:rsidR="00EE5F4F"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Новосибирской области </w:t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2020-2022 годы,</w:t>
      </w:r>
      <w:r w:rsidR="0008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инструменты ее реализации.</w:t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Анализ рисков для бюджета, возникающих в процессе управления </w:t>
      </w:r>
      <w:r w:rsidR="0008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муниципальным</w:t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долгом </w:t>
      </w:r>
      <w:r w:rsidR="00B85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08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Кочковского</w:t>
      </w:r>
      <w:proofErr w:type="spellEnd"/>
      <w:r w:rsidR="0008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</w:t>
      </w:r>
      <w:r w:rsidRPr="00B4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C40E11" w:rsidRDefault="00B42D93" w:rsidP="00C40E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6D47" w:rsidRDefault="00B42D93" w:rsidP="00C40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заимствований на 2020 год и плановый период 2021-2022 годов будут сформированы </w:t>
      </w:r>
      <w:r w:rsidR="00B16D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</w:t>
      </w:r>
      <w:r w:rsidR="00B85D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16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решения </w:t>
      </w:r>
      <w:r w:rsidR="00B16D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 долговой полити</w:t>
      </w:r>
      <w:r w:rsidR="00B16D4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16D47" w:rsidRDefault="00B85D49" w:rsidP="00B16D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инимизации расходов на обслуживание </w:t>
      </w:r>
      <w:r w:rsidR="00B16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долга.</w:t>
      </w:r>
    </w:p>
    <w:p w:rsidR="00B16D47" w:rsidRDefault="00B85D49" w:rsidP="00B16D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ормирования благоприятной кредитной истории.</w:t>
      </w:r>
    </w:p>
    <w:p w:rsidR="00C40E11" w:rsidRDefault="00C40E11" w:rsidP="00B16D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основания для формирования бюджета</w:t>
      </w:r>
      <w:r w:rsid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D49" w:rsidRPr="00B85D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B85D49" w:rsidRPr="00B85D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Кочковского</w:t>
      </w:r>
      <w:proofErr w:type="spellEnd"/>
      <w:r w:rsidR="00B85D49" w:rsidRPr="00B85D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Новосибирской области</w:t>
      </w:r>
      <w:r w:rsidR="00B85D49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2020 год и плановый период 2021</w:t>
      </w:r>
      <w:r w:rsidR="00B85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годов с дефицитом, источником покрытия которого будут являться долговые обязательства, отсутствуют. 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</w:t>
      </w:r>
      <w:r w:rsidR="00B16D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привлечения заимствований</w:t>
      </w:r>
      <w:r w:rsidR="00B42D93"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E11" w:rsidRDefault="00B42D93" w:rsidP="00C40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</w:t>
      </w:r>
      <w:r w:rsid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</w:t>
      </w:r>
      <w:r w:rsidR="00B85D4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 сельсовета</w:t>
      </w:r>
      <w:r w:rsid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735F1" w:rsidRP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</w:t>
      </w:r>
      <w:r w:rsidR="00891C07" w:rsidRP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proofErr w:type="spellEnd"/>
      <w:r w:rsidR="00891C07" w:rsidRP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</w:t>
      </w:r>
      <w:r w:rsidR="001735F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кредитных ресурсов</w:t>
      </w:r>
      <w:r w:rsidR="00B85D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осуществлять с учетом складывающейся на рынке конъюнктуры, в основном в форме возобновляемых кредитных линий, что позволит в случае нехватки бюджетных сре</w:t>
      </w:r>
      <w:proofErr w:type="gramStart"/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ивлекать и погашать кредитные ресурсы в кратчайшие сроки, а также обеспечит экономию бюджетных средств на обслуживании </w:t>
      </w:r>
      <w:r w:rsidR="001735F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долга.</w:t>
      </w:r>
    </w:p>
    <w:p w:rsidR="00C40E11" w:rsidRDefault="00B42D93" w:rsidP="00C40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Долговая политика в отношении предоставления </w:t>
      </w:r>
      <w:r w:rsidR="001735F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 б</w:t>
      </w:r>
      <w:r w:rsidR="001735F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удет носить сдержанный характер.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0E11" w:rsidRDefault="00B42D93" w:rsidP="00C40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необходим анализ рисков и определение предполагаемой стоимости заимствований.</w:t>
      </w:r>
    </w:p>
    <w:p w:rsidR="00C40E11" w:rsidRDefault="00B42D93" w:rsidP="00C40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Важная роль отводится ответственному планированию долговых обязательств, а также расходов, связанных с их привлечением и обслуживанием. 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Привлечение в бюджет </w:t>
      </w:r>
      <w:r w:rsidR="00B85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C40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="00C4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кредитов от кредитных организаций будет осуществляться исключительно по ставкам на уровне не более чем уровень ключевой ставки, установленной Центральным банком Российской Федерации, увеличенной на 1% годовых.</w:t>
      </w:r>
    </w:p>
    <w:p w:rsidR="00C40E11" w:rsidRDefault="00B42D93" w:rsidP="00B85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снижения рисков, связанных со способностью </w:t>
      </w:r>
      <w:r w:rsidR="0089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</w:t>
      </w:r>
      <w:r w:rsidR="00B85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  <w:proofErr w:type="spellStart"/>
      <w:r w:rsidR="00C40E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="00C4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своевременно исполнять свои долговые обязательства, возникающие в процессе управления </w:t>
      </w:r>
      <w:r w:rsidR="00C40E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долгом, будет осуществляться мониторинг конъюнктуры долгового рынка с целью анализа перспективы рефинансирования </w:t>
      </w:r>
      <w:r w:rsidR="00C4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возникших</w:t>
      </w: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определения оптимального объема краткосрочных долговых обязательств, снижения зависимости от конъюнктуры на финансовых рынках, удлинения сроков привлечения заимствований.</w:t>
      </w:r>
      <w:proofErr w:type="gramEnd"/>
    </w:p>
    <w:p w:rsidR="003905DF" w:rsidRDefault="00B42D93" w:rsidP="003905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достижения поставленных задач необходимо обеспечить:</w:t>
      </w:r>
    </w:p>
    <w:p w:rsidR="003905DF" w:rsidRDefault="00B42D93" w:rsidP="003905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диалога с участниками долгового рынка, информационной открытости;</w:t>
      </w:r>
    </w:p>
    <w:p w:rsidR="003905DF" w:rsidRDefault="00B42D93" w:rsidP="003905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выстраивание взаимоотношений с кредитными организациями и инвесторами на основе конкурсных процедур;</w:t>
      </w:r>
    </w:p>
    <w:p w:rsidR="003905DF" w:rsidRDefault="00B42D93" w:rsidP="003905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благоприятной кредитной истории;</w:t>
      </w:r>
    </w:p>
    <w:p w:rsidR="003905DF" w:rsidRDefault="00B42D93" w:rsidP="003905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высокого кредитного качества.</w:t>
      </w:r>
    </w:p>
    <w:p w:rsidR="00011D25" w:rsidRPr="00B85D49" w:rsidRDefault="00B42D93" w:rsidP="00B85D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D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011D25" w:rsidRPr="00B85D49" w:rsidSect="00A4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D5E"/>
    <w:multiLevelType w:val="multilevel"/>
    <w:tmpl w:val="9C0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902958"/>
    <w:multiLevelType w:val="multilevel"/>
    <w:tmpl w:val="9AC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E6CBD"/>
    <w:multiLevelType w:val="hybridMultilevel"/>
    <w:tmpl w:val="F07C7D18"/>
    <w:lvl w:ilvl="0" w:tplc="0C26483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F1FC2"/>
    <w:multiLevelType w:val="multilevel"/>
    <w:tmpl w:val="168E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C9718A"/>
    <w:multiLevelType w:val="multilevel"/>
    <w:tmpl w:val="049A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2678AE"/>
    <w:multiLevelType w:val="multilevel"/>
    <w:tmpl w:val="1B560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BA5C55"/>
    <w:multiLevelType w:val="multilevel"/>
    <w:tmpl w:val="026C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D20C26"/>
    <w:multiLevelType w:val="multilevel"/>
    <w:tmpl w:val="7108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6C71B7"/>
    <w:multiLevelType w:val="multilevel"/>
    <w:tmpl w:val="8AEE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2C3225"/>
    <w:multiLevelType w:val="multilevel"/>
    <w:tmpl w:val="D74C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E3E"/>
    <w:rsid w:val="00011D25"/>
    <w:rsid w:val="000809CE"/>
    <w:rsid w:val="001735F1"/>
    <w:rsid w:val="0029730A"/>
    <w:rsid w:val="00322921"/>
    <w:rsid w:val="003905DF"/>
    <w:rsid w:val="003B6653"/>
    <w:rsid w:val="004953DB"/>
    <w:rsid w:val="005406A9"/>
    <w:rsid w:val="005E1D79"/>
    <w:rsid w:val="00652E22"/>
    <w:rsid w:val="006671D5"/>
    <w:rsid w:val="0067546B"/>
    <w:rsid w:val="006E4B0C"/>
    <w:rsid w:val="007A6B9B"/>
    <w:rsid w:val="00891C07"/>
    <w:rsid w:val="009B4A68"/>
    <w:rsid w:val="009E5DDC"/>
    <w:rsid w:val="00A438E5"/>
    <w:rsid w:val="00A44847"/>
    <w:rsid w:val="00AF2E3E"/>
    <w:rsid w:val="00B16D47"/>
    <w:rsid w:val="00B42D93"/>
    <w:rsid w:val="00B85D49"/>
    <w:rsid w:val="00B93DA3"/>
    <w:rsid w:val="00BF3E7C"/>
    <w:rsid w:val="00C40E11"/>
    <w:rsid w:val="00CC73B5"/>
    <w:rsid w:val="00D50386"/>
    <w:rsid w:val="00D65802"/>
    <w:rsid w:val="00EE5F4F"/>
    <w:rsid w:val="00FA6EDD"/>
    <w:rsid w:val="00FE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52E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basedOn w:val="a"/>
    <w:rsid w:val="00652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E2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953D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93DA3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7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19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5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5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249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97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980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8381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517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475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228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2493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63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5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973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65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1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58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570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12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66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8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7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5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12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96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08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91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602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9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59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37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19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7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37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B9BF-1C0E-4FD1-8530-7B75224D0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2019-12-16T09:10:00Z</cp:lastPrinted>
  <dcterms:created xsi:type="dcterms:W3CDTF">2019-12-11T07:20:00Z</dcterms:created>
  <dcterms:modified xsi:type="dcterms:W3CDTF">2019-12-16T09:11:00Z</dcterms:modified>
</cp:coreProperties>
</file>